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A7" w:rsidRPr="00F467BE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Утвержден</w:t>
      </w:r>
    </w:p>
    <w:p w:rsid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постановлением а</w:t>
      </w:r>
      <w:r w:rsidRPr="00F467B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дминистрации</w:t>
      </w:r>
    </w:p>
    <w:p w:rsid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F467BE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Березовского городского округа</w:t>
      </w:r>
    </w:p>
    <w:p w:rsidR="001E02A7" w:rsidRPr="00F467BE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Liberation Serif" w:hAnsi="Liberation Serif"/>
          <w:b/>
          <w:bCs/>
          <w:color w:val="000000"/>
          <w:kern w:val="3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7BE">
        <w:rPr>
          <w:rFonts w:ascii="Times New Roman" w:hAnsi="Times New Roman" w:cs="Times New Roman"/>
          <w:sz w:val="28"/>
          <w:szCs w:val="28"/>
        </w:rPr>
        <w:t>от 24.01.2020 №</w:t>
      </w:r>
      <w:bookmarkStart w:id="0" w:name="bookmark1"/>
      <w:r>
        <w:rPr>
          <w:rFonts w:ascii="Times New Roman" w:hAnsi="Times New Roman" w:cs="Times New Roman"/>
          <w:sz w:val="28"/>
          <w:szCs w:val="28"/>
        </w:rPr>
        <w:t>58</w:t>
      </w:r>
    </w:p>
    <w:p w:rsid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/>
          <w:b/>
          <w:bCs/>
          <w:color w:val="000000"/>
          <w:kern w:val="3"/>
          <w:sz w:val="28"/>
          <w:szCs w:val="28"/>
          <w:lang w:bidi="ru-RU"/>
        </w:rPr>
      </w:pPr>
    </w:p>
    <w:p w:rsid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/>
          <w:b/>
          <w:bCs/>
          <w:color w:val="000000"/>
          <w:kern w:val="3"/>
          <w:sz w:val="28"/>
          <w:szCs w:val="28"/>
          <w:lang w:bidi="ru-RU"/>
        </w:rPr>
      </w:pPr>
    </w:p>
    <w:p w:rsid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Liberation Serif" w:hAnsi="Liberation Serif"/>
          <w:b/>
          <w:bCs/>
          <w:color w:val="000000"/>
          <w:kern w:val="3"/>
          <w:sz w:val="28"/>
          <w:szCs w:val="28"/>
          <w:lang w:bidi="ru-RU"/>
        </w:rPr>
      </w:pPr>
    </w:p>
    <w:p w:rsidR="001E02A7" w:rsidRPr="00F467BE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</w:pP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Порядок</w:t>
      </w:r>
      <w:bookmarkEnd w:id="0"/>
    </w:p>
    <w:p w:rsidR="001E02A7" w:rsidRPr="00F467BE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firstLine="170"/>
        <w:jc w:val="center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</w:pP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организации подготовки и обучения муниципальных служащих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br/>
        <w:t>и работников подведомств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дминистрации Березовского городского округа способам защиты и действиям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br/>
        <w:t>в условиях совершения террористического акта или угрозы его совершения, а так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же по минимизации материальных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и морально-психологических последствий террористического акта</w:t>
      </w:r>
    </w:p>
    <w:p w:rsidR="001E02A7" w:rsidRPr="00F467BE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firstLine="170"/>
        <w:jc w:val="center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</w:pPr>
    </w:p>
    <w:p w:rsidR="001E02A7" w:rsidRPr="001E02A7" w:rsidRDefault="001E02A7" w:rsidP="001E02A7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Настоящий порядок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организации подготовки и о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бучения муниципальных служащих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и работников подведомств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дминистрации Березовского городского окру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га способам защиты и действиям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в условиях совершения террористического акта или угрозы его совершения, а так</w:t>
      </w:r>
      <w:r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 xml:space="preserve">же по минимизации материальных </w:t>
      </w:r>
      <w:r w:rsidRPr="00F467BE">
        <w:rPr>
          <w:rFonts w:ascii="Times New Roman" w:hAnsi="Times New Roman" w:cs="Times New Roman"/>
          <w:bCs/>
          <w:color w:val="000000"/>
          <w:kern w:val="3"/>
          <w:sz w:val="28"/>
          <w:szCs w:val="28"/>
          <w:lang w:bidi="ru-RU"/>
        </w:rPr>
        <w:t>и морально-психологических последствий террористического акта</w:t>
      </w:r>
      <w:r>
        <w:rPr>
          <w:rFonts w:ascii="Times New Roman" w:hAnsi="Times New Roman" w:cs="Times New Roman"/>
          <w:bCs/>
          <w:kern w:val="3"/>
          <w:sz w:val="28"/>
          <w:szCs w:val="28"/>
          <w:lang w:eastAsia="zh-CN" w:bidi="hi-IN"/>
        </w:rPr>
        <w:t xml:space="preserve"> (далее – Порядок)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регламе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нтирует организацию подготовки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и обучения муниципальных служащих и работников подведомств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дминистрации 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Березовского городского округа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(далее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- муниципальных служащих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и работников) способам защиты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и действиям в условиях совершения тер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рористического акта или угрозы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его совершения, а также по минимизации материальных и морально-психологических последствий террорис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тического акта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.</w:t>
      </w:r>
    </w:p>
    <w:p w:rsidR="001E02A7" w:rsidRPr="00F467BE" w:rsidRDefault="001E02A7" w:rsidP="001E02A7">
      <w:pPr>
        <w:widowControl w:val="0"/>
        <w:tabs>
          <w:tab w:val="left" w:pos="91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Основными задачами проведения подготовки и обучения муниципальных служащих и работник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ов способам защиты и действиям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условиях совершения террористического а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кта или угрозы его совершения,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а также по минимизации морально-психологических последствий террористического акта являются:</w:t>
      </w:r>
    </w:p>
    <w:p w:rsidR="001E02A7" w:rsidRPr="00F467BE" w:rsidRDefault="001E02A7" w:rsidP="001E02A7">
      <w:pPr>
        <w:widowControl w:val="0"/>
        <w:tabs>
          <w:tab w:val="left" w:pos="91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разъяснение порядка действий в условиях совершения террористического акта или угр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озы его совершения, проведения             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аварийно-спасательных и других неотложных работ, обучение способам защиты, приемам оказания доврачебной помощи себе и пострадавшим, правилам применения индивидуальных средств защиты;</w:t>
      </w:r>
    </w:p>
    <w:p w:rsidR="001E02A7" w:rsidRPr="00F467BE" w:rsidRDefault="001E02A7" w:rsidP="001E02A7">
      <w:pPr>
        <w:widowControl w:val="0"/>
        <w:tabs>
          <w:tab w:val="left" w:pos="1220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совершенствование практическ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их навыков по порядку действий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условиях совершения террористического акта или угрозы его совершения.</w:t>
      </w:r>
    </w:p>
    <w:p w:rsidR="001E02A7" w:rsidRPr="00F467BE" w:rsidRDefault="001E02A7" w:rsidP="001E02A7">
      <w:pPr>
        <w:widowControl w:val="0"/>
        <w:tabs>
          <w:tab w:val="left" w:pos="8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Подготовка и практическое обучение (тренировка) муниципальных служащих и работников осуществляется не реже двух раз в течение календарного года.</w:t>
      </w:r>
    </w:p>
    <w:p w:rsidR="001E02A7" w:rsidRPr="00F467BE" w:rsidRDefault="001E02A7" w:rsidP="001E02A7">
      <w:pPr>
        <w:widowControl w:val="0"/>
        <w:tabs>
          <w:tab w:val="left" w:pos="90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FF0000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4.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Ответственным за оказание методической помощи при организации подготовки и обучения муниципальных служащих и работников является отдел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lastRenderedPageBreak/>
        <w:t>общественной безопасности Березовского городского округа.</w:t>
      </w:r>
    </w:p>
    <w:p w:rsidR="001E02A7" w:rsidRPr="00F467BE" w:rsidRDefault="001E02A7" w:rsidP="001E02A7">
      <w:pPr>
        <w:widowControl w:val="0"/>
        <w:tabs>
          <w:tab w:val="left" w:pos="90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5.Органы 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дминистрации города могут дополнительно в рамках своей компетенции организовывать в ф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ормах, установленных настоящим П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орядком, подготовку и обучение муниципальных служащих и работников, в отношении которых данные органы осуществляют функции и полномочия учредителя.</w:t>
      </w:r>
    </w:p>
    <w:p w:rsidR="001E02A7" w:rsidRPr="00F467BE" w:rsidRDefault="001E02A7" w:rsidP="001E02A7">
      <w:pPr>
        <w:widowControl w:val="0"/>
        <w:tabs>
          <w:tab w:val="left" w:pos="111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6.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Муниципальные учреждения и пр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едприятия могут дополнительно,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в рамках своей компетенции организовывать в ф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ормах, установленных настоящим П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орядком, подготовку и обучение своих сотрудников.</w:t>
      </w:r>
    </w:p>
    <w:p w:rsidR="001E02A7" w:rsidRPr="00F467BE" w:rsidRDefault="001E02A7" w:rsidP="001E02A7">
      <w:pPr>
        <w:widowControl w:val="0"/>
        <w:tabs>
          <w:tab w:val="left" w:pos="111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7.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Формами подготовки и о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бучения муниципальных служащих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и работников являются:</w:t>
      </w:r>
    </w:p>
    <w:p w:rsidR="001E02A7" w:rsidRPr="00F467BE" w:rsidRDefault="001E02A7" w:rsidP="001E02A7">
      <w:pPr>
        <w:widowControl w:val="0"/>
        <w:tabs>
          <w:tab w:val="left" w:pos="16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проведение лекций и семинаров о способах защиты и действиях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 xml:space="preserve">в условиях совершения террористического акта или угрозы его совершения,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а также по минимизации морально-психологических последствий террористического акта;</w:t>
      </w:r>
    </w:p>
    <w:p w:rsidR="001E02A7" w:rsidRPr="00F467BE" w:rsidRDefault="001E02A7" w:rsidP="001E02A7">
      <w:pPr>
        <w:widowControl w:val="0"/>
        <w:shd w:val="clear" w:color="auto" w:fill="FFFFFF"/>
        <w:tabs>
          <w:tab w:val="left" w:pos="16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приобретение или изготовление справочных, методических разъяснительных печатных и электронных материалов (в том числе видеоматериалов) о способах защиты и действиях в условиях совершения террористического акта или угрозы его совершения, а также по минимизации морально-психологических последствий террористического акта распространение указанных материалов среди муниципальных служащих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работников в целях их самоподготовки;</w:t>
      </w:r>
    </w:p>
    <w:p w:rsidR="001E02A7" w:rsidRPr="00F467BE" w:rsidRDefault="001E02A7" w:rsidP="001E02A7">
      <w:pPr>
        <w:widowControl w:val="0"/>
        <w:tabs>
          <w:tab w:val="left" w:pos="169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проведение тестирования по результатам проведенных лекций семинаров и результатам самоподготовки по вопросам о способах защиты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действиях в условиях совершения террористического акта или угрозы его совершения, а также по минимизации морально-психологических последствий террористического акта;</w:t>
      </w:r>
    </w:p>
    <w:p w:rsidR="001E02A7" w:rsidRPr="00F467BE" w:rsidRDefault="001E02A7" w:rsidP="001E02A7">
      <w:pPr>
        <w:widowControl w:val="0"/>
        <w:shd w:val="clear" w:color="auto" w:fill="FFFFFF"/>
        <w:tabs>
          <w:tab w:val="left" w:pos="665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4)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отработка практических навыков действий в условиях совершения террористического акта или угрозы его совершения путем проведения соответствующих тренировочных занятий с участием муниципальных служащих и работников.</w:t>
      </w:r>
    </w:p>
    <w:p w:rsidR="001E02A7" w:rsidRPr="00F467BE" w:rsidRDefault="001E02A7" w:rsidP="001E02A7">
      <w:pPr>
        <w:widowControl w:val="0"/>
        <w:shd w:val="clear" w:color="auto" w:fill="FFFFFF"/>
        <w:tabs>
          <w:tab w:val="left" w:pos="125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8.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При планировании мероприятий по подготовке и обучению муниципальных служащих и работников руководители органов и подведомств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енных учреждений (организаций) а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дминистрации Березовского городского округа самостоятельно определяют формы (в том числе сочетания форм) подготовки и обучения из установленных подпунктами 1-4 пункта 7 настоящего Порядка в зависимости от объема бюджетных финансовых средств, предусмотренных на очередной финансовый </w:t>
      </w:r>
      <w:proofErr w:type="gramStart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год</w:t>
      </w:r>
      <w:proofErr w:type="gramEnd"/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на эти цели. При этом должна быть соблюдена минимальная периодичность подготовки и обучения, установленная пунктом 3 настоящего Порядка.</w:t>
      </w:r>
    </w:p>
    <w:p w:rsidR="001E02A7" w:rsidRPr="00F467BE" w:rsidRDefault="001E02A7" w:rsidP="001E02A7">
      <w:pPr>
        <w:widowControl w:val="0"/>
        <w:tabs>
          <w:tab w:val="left" w:pos="125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9.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Способами реализации форм подготовки и обучения муниципальных, служащих и работников, установленных пунктом 7 настоящего Порядка, являются:</w:t>
      </w:r>
    </w:p>
    <w:p w:rsidR="001E02A7" w:rsidRPr="00F467BE" w:rsidRDefault="001E02A7" w:rsidP="001E02A7">
      <w:pPr>
        <w:widowControl w:val="0"/>
        <w:tabs>
          <w:tab w:val="left" w:pos="1838"/>
          <w:tab w:val="left" w:pos="437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1)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самостоятельный: осуществляется силами муниципальных служащих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и работников, в том числе прошедших подготовку по программам дополнительного профессионального образования в области организации антитеррористической деятельности;</w:t>
      </w:r>
      <w:proofErr w:type="gramEnd"/>
    </w:p>
    <w:p w:rsidR="001E02A7" w:rsidRPr="00F467BE" w:rsidRDefault="001E02A7" w:rsidP="001E02A7">
      <w:pPr>
        <w:widowControl w:val="0"/>
        <w:tabs>
          <w:tab w:val="left" w:pos="1698"/>
          <w:tab w:val="left" w:pos="423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2)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на возмездной основе: осуществляется с привлечением специалистов научных, учебных, иных организаций, владеющих методическими знаниями, навыками и умениями организации антитеррористической деятельности,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в порядке, установленном действующим законодательством;</w:t>
      </w:r>
    </w:p>
    <w:p w:rsidR="001E02A7" w:rsidRPr="00F467BE" w:rsidRDefault="001E02A7" w:rsidP="001E02A7">
      <w:pPr>
        <w:widowControl w:val="0"/>
        <w:tabs>
          <w:tab w:val="left" w:pos="1698"/>
          <w:tab w:val="left" w:pos="4238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3)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на безвозмездной основе: осуществляется с привлечением </w:t>
      </w:r>
      <w:r w:rsidRPr="00F467B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(по согласованию) представителей территориальных органов Федеральной службы безопасности Российской Федерации,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органов государственной власти Свердловской области.</w:t>
      </w:r>
    </w:p>
    <w:p w:rsidR="00273215" w:rsidRPr="001E02A7" w:rsidRDefault="00273215" w:rsidP="001E02A7">
      <w:pPr>
        <w:widowControl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sectPr w:rsidR="00273215" w:rsidRPr="001E02A7" w:rsidSect="001E02A7">
      <w:headerReference w:type="default" r:id="rId6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5C3" w:rsidRDefault="004065C3" w:rsidP="001E02A7">
      <w:pPr>
        <w:spacing w:after="0" w:line="240" w:lineRule="auto"/>
      </w:pPr>
      <w:r>
        <w:separator/>
      </w:r>
    </w:p>
  </w:endnote>
  <w:endnote w:type="continuationSeparator" w:id="0">
    <w:p w:rsidR="004065C3" w:rsidRDefault="004065C3" w:rsidP="001E0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5C3" w:rsidRDefault="004065C3" w:rsidP="001E02A7">
      <w:pPr>
        <w:spacing w:after="0" w:line="240" w:lineRule="auto"/>
      </w:pPr>
      <w:r>
        <w:separator/>
      </w:r>
    </w:p>
  </w:footnote>
  <w:footnote w:type="continuationSeparator" w:id="0">
    <w:p w:rsidR="004065C3" w:rsidRDefault="004065C3" w:rsidP="001E0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9443"/>
      <w:docPartObj>
        <w:docPartGallery w:val="Page Numbers (Top of Page)"/>
        <w:docPartUnique/>
      </w:docPartObj>
    </w:sdtPr>
    <w:sdtContent>
      <w:p w:rsidR="001E02A7" w:rsidRDefault="001E02A7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E02A7" w:rsidRDefault="001E02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E02A7"/>
    <w:rsid w:val="001E02A7"/>
    <w:rsid w:val="00273215"/>
    <w:rsid w:val="002F6FB1"/>
    <w:rsid w:val="003D57CD"/>
    <w:rsid w:val="004065C3"/>
    <w:rsid w:val="00BA15C0"/>
    <w:rsid w:val="00E7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2A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0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02A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845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2</cp:revision>
  <dcterms:created xsi:type="dcterms:W3CDTF">2020-02-10T05:58:00Z</dcterms:created>
  <dcterms:modified xsi:type="dcterms:W3CDTF">2020-02-10T06:01:00Z</dcterms:modified>
</cp:coreProperties>
</file>